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DE6F34" w:rsidP="00DE6F34">
      <w:pPr>
        <w:pStyle w:val="Titre5"/>
      </w:pPr>
      <w:proofErr w:type="spellStart"/>
      <w:r>
        <w:t>Raùl</w:t>
      </w:r>
      <w:proofErr w:type="spellEnd"/>
      <w:r>
        <w:t xml:space="preserve"> Matta</w:t>
      </w:r>
    </w:p>
    <w:p w:rsidR="00DE6F34" w:rsidRDefault="00DE6F34" w:rsidP="00DE6F34">
      <w:pPr>
        <w:pStyle w:val="Titre5"/>
      </w:pPr>
      <w:r>
        <w:t>Publications ayant trait à l’alimentation</w:t>
      </w:r>
    </w:p>
    <w:p w:rsidR="00D22AB4" w:rsidRDefault="00D22AB4" w:rsidP="00D22AB4">
      <w:pPr>
        <w:pStyle w:val="Corpsdetexte"/>
      </w:pPr>
    </w:p>
    <w:p w:rsidR="00D22AB4" w:rsidRPr="00D22AB4" w:rsidRDefault="00D22AB4" w:rsidP="00D22AB4">
      <w:pPr>
        <w:pStyle w:val="Corpsdetexte"/>
      </w:pPr>
      <w:r w:rsidRPr="00D22AB4">
        <w:t>2012</w:t>
      </w:r>
      <w:r w:rsidRPr="00D22AB4">
        <w:t>, « </w:t>
      </w:r>
      <w:r w:rsidRPr="00D22AB4">
        <w:t>La valorisation de la gastronomie péruvienne. Analyse de l’émergence d’un objet</w:t>
      </w:r>
      <w:r w:rsidRPr="00D22AB4">
        <w:t xml:space="preserve"> </w:t>
      </w:r>
      <w:r w:rsidRPr="00D22AB4">
        <w:t>patrimonial</w:t>
      </w:r>
      <w:r w:rsidRPr="00D22AB4">
        <w:t> »</w:t>
      </w:r>
      <w:r w:rsidRPr="00D22AB4">
        <w:t xml:space="preserve">, </w:t>
      </w:r>
      <w:r>
        <w:t xml:space="preserve">in </w:t>
      </w:r>
      <w:r w:rsidRPr="00D22AB4">
        <w:rPr>
          <w:i/>
          <w:iCs/>
        </w:rPr>
        <w:t>Effervescence patrimoniale au Sud. Enjeux, Questions, Limites</w:t>
      </w:r>
      <w:r w:rsidRPr="00D22AB4">
        <w:t>, Paris, Editions de l’IRD,</w:t>
      </w:r>
      <w:r>
        <w:t xml:space="preserve"> </w:t>
      </w:r>
      <w:proofErr w:type="spellStart"/>
      <w:r w:rsidRPr="00D22AB4">
        <w:t>forthcoming</w:t>
      </w:r>
      <w:proofErr w:type="spellEnd"/>
      <w:r w:rsidRPr="00D22AB4">
        <w:t>.</w:t>
      </w:r>
    </w:p>
    <w:p w:rsidR="00D22AB4" w:rsidRPr="00D22AB4" w:rsidRDefault="00D22AB4" w:rsidP="00D22AB4">
      <w:pPr>
        <w:pStyle w:val="Corpsdetexte"/>
      </w:pPr>
      <w:r w:rsidRPr="00D22AB4">
        <w:t>2012</w:t>
      </w:r>
      <w:r w:rsidRPr="00D22AB4">
        <w:t xml:space="preserve">, avec </w:t>
      </w:r>
      <w:r w:rsidRPr="00D22AB4">
        <w:t xml:space="preserve">Charles-Edouard de </w:t>
      </w:r>
      <w:proofErr w:type="spellStart"/>
      <w:r w:rsidRPr="00D22AB4">
        <w:t>Suremain</w:t>
      </w:r>
      <w:proofErr w:type="spellEnd"/>
      <w:r w:rsidRPr="00D22AB4">
        <w:t>, « </w:t>
      </w:r>
      <w:r w:rsidRPr="00D22AB4">
        <w:t>Pérou</w:t>
      </w:r>
      <w:r w:rsidRPr="00D22AB4">
        <w:t xml:space="preserve"> » in </w:t>
      </w:r>
      <w:r w:rsidRPr="00D22AB4">
        <w:rPr>
          <w:i/>
        </w:rPr>
        <w:t>Dictionnaire des cultures et des modèles alimentaires</w:t>
      </w:r>
      <w:r w:rsidRPr="00D22AB4">
        <w:t xml:space="preserve">, Paris, PUF, </w:t>
      </w:r>
      <w:proofErr w:type="spellStart"/>
      <w:r w:rsidRPr="00D22AB4">
        <w:t>forthcoming</w:t>
      </w:r>
      <w:proofErr w:type="spellEnd"/>
      <w:r w:rsidRPr="00D22AB4">
        <w:t>.</w:t>
      </w:r>
    </w:p>
    <w:p w:rsidR="00D22AB4" w:rsidRPr="00D22AB4" w:rsidRDefault="00D22AB4" w:rsidP="00D22AB4">
      <w:pPr>
        <w:pStyle w:val="Corpsdetexte"/>
      </w:pPr>
      <w:r w:rsidRPr="00D22AB4">
        <w:t>2011</w:t>
      </w:r>
      <w:r w:rsidRPr="00D22AB4">
        <w:t>, « </w:t>
      </w:r>
      <w:r w:rsidRPr="00D22AB4">
        <w:t>Quand les inégalités renouvellent les hiérarchies culturelles : le cas de la “cuisine</w:t>
      </w:r>
      <w:r w:rsidRPr="00D22AB4">
        <w:t xml:space="preserve"> </w:t>
      </w:r>
      <w:r w:rsidRPr="00D22AB4">
        <w:t>fusion” liménienne</w:t>
      </w:r>
      <w:r w:rsidRPr="00D22AB4">
        <w:t> »</w:t>
      </w:r>
      <w:r w:rsidRPr="00D22AB4">
        <w:t xml:space="preserve">, </w:t>
      </w:r>
      <w:r w:rsidRPr="00D22AB4">
        <w:t xml:space="preserve">in </w:t>
      </w:r>
      <w:proofErr w:type="spellStart"/>
      <w:r w:rsidRPr="00D22AB4">
        <w:t>Quijoux</w:t>
      </w:r>
      <w:proofErr w:type="spellEnd"/>
      <w:r w:rsidRPr="00D22AB4">
        <w:t xml:space="preserve"> M., </w:t>
      </w:r>
      <w:proofErr w:type="spellStart"/>
      <w:r w:rsidRPr="00D22AB4">
        <w:t>Lanna</w:t>
      </w:r>
      <w:proofErr w:type="spellEnd"/>
      <w:r w:rsidRPr="00D22AB4">
        <w:t xml:space="preserve"> F., Matta R., </w:t>
      </w:r>
      <w:proofErr w:type="spellStart"/>
      <w:r w:rsidRPr="00D22AB4">
        <w:t>Rebotier</w:t>
      </w:r>
      <w:proofErr w:type="spellEnd"/>
      <w:r w:rsidRPr="00D22AB4">
        <w:t xml:space="preserve"> J. et </w:t>
      </w:r>
      <w:proofErr w:type="spellStart"/>
      <w:r w:rsidRPr="00D22AB4">
        <w:t>Sechelles</w:t>
      </w:r>
      <w:proofErr w:type="spellEnd"/>
      <w:r w:rsidRPr="00D22AB4">
        <w:t xml:space="preserve"> G. (Ed.), </w:t>
      </w:r>
      <w:r w:rsidRPr="00D22AB4">
        <w:rPr>
          <w:i/>
          <w:iCs/>
        </w:rPr>
        <w:t>Cultures et</w:t>
      </w:r>
      <w:r w:rsidRPr="00D22AB4">
        <w:rPr>
          <w:i/>
          <w:iCs/>
        </w:rPr>
        <w:t xml:space="preserve"> </w:t>
      </w:r>
      <w:r w:rsidRPr="00D22AB4">
        <w:rPr>
          <w:i/>
          <w:iCs/>
        </w:rPr>
        <w:t>inégalités. Enquêtes sur les dimensions culturelles des rapports sociaux</w:t>
      </w:r>
      <w:r w:rsidRPr="00D22AB4">
        <w:t xml:space="preserve">, Paris, </w:t>
      </w:r>
      <w:proofErr w:type="spellStart"/>
      <w:r w:rsidRPr="00D22AB4">
        <w:t>L’Harmattan</w:t>
      </w:r>
      <w:proofErr w:type="spellEnd"/>
      <w:r w:rsidRPr="00D22AB4">
        <w:t>, 139-159</w:t>
      </w:r>
    </w:p>
    <w:p w:rsidR="00DE6F34" w:rsidRDefault="00DE6F34" w:rsidP="00D22AB4">
      <w:pPr>
        <w:pStyle w:val="Corpsdetexte"/>
      </w:pPr>
      <w:r w:rsidRPr="00DE6F34">
        <w:t>2010, « “L’indien” à table dans les grands restaurants de Lima ? Cuisiniers d’élite et naissance d’une “cuisine fusion”</w:t>
      </w:r>
      <w:r>
        <w:t xml:space="preserve"> </w:t>
      </w:r>
      <w:r w:rsidRPr="00DE6F34">
        <w:t xml:space="preserve">à base péruvienne », </w:t>
      </w:r>
      <w:proofErr w:type="spellStart"/>
      <w:r w:rsidRPr="00DE6F34">
        <w:rPr>
          <w:i/>
        </w:rPr>
        <w:t>Anthropology</w:t>
      </w:r>
      <w:proofErr w:type="spellEnd"/>
      <w:r w:rsidRPr="00DE6F34">
        <w:rPr>
          <w:i/>
        </w:rPr>
        <w:t xml:space="preserve"> of Food</w:t>
      </w:r>
      <w:r w:rsidRPr="00DE6F34">
        <w:t xml:space="preserve">, </w:t>
      </w:r>
      <w:hyperlink r:id="rId6" w:history="1">
        <w:r w:rsidRPr="00055278">
          <w:rPr>
            <w:rStyle w:val="Lienhypertexte"/>
          </w:rPr>
          <w:t>http://aof.revues.org/index6592.html</w:t>
        </w:r>
      </w:hyperlink>
    </w:p>
    <w:p w:rsidR="00DE6F34" w:rsidRDefault="00DE6F34" w:rsidP="00D22AB4">
      <w:pPr>
        <w:pStyle w:val="Corpsdetexte"/>
        <w:rPr>
          <w:color w:val="000000"/>
        </w:rPr>
      </w:pPr>
      <w:r w:rsidRPr="00DE6F34">
        <w:t>2010</w:t>
      </w:r>
      <w:r w:rsidRPr="00DE6F34">
        <w:t>, « </w:t>
      </w:r>
      <w:r w:rsidRPr="00DE6F34">
        <w:t>La construction sociale de la cuisine péruvienne : une histoire de migrations et</w:t>
      </w:r>
      <w:r w:rsidRPr="00DE6F34">
        <w:t xml:space="preserve"> d</w:t>
      </w:r>
      <w:r w:rsidRPr="00DE6F34">
        <w:rPr>
          <w:color w:val="000000"/>
        </w:rPr>
        <w:t>’échanges culinaires</w:t>
      </w:r>
      <w:r>
        <w:rPr>
          <w:color w:val="000000"/>
        </w:rPr>
        <w:t> »</w:t>
      </w:r>
      <w:r w:rsidRPr="00DE6F34">
        <w:rPr>
          <w:color w:val="000000"/>
        </w:rPr>
        <w:t xml:space="preserve">, </w:t>
      </w:r>
      <w:r w:rsidRPr="00DE6F34">
        <w:rPr>
          <w:i/>
          <w:iCs/>
          <w:color w:val="000000"/>
        </w:rPr>
        <w:t>Hommes et Migrations</w:t>
      </w:r>
      <w:proofErr w:type="gramStart"/>
      <w:r w:rsidRPr="00DE6F34">
        <w:rPr>
          <w:color w:val="000000"/>
        </w:rPr>
        <w:t>,1283</w:t>
      </w:r>
      <w:proofErr w:type="gramEnd"/>
      <w:r w:rsidRPr="00DE6F34">
        <w:rPr>
          <w:color w:val="000000"/>
        </w:rPr>
        <w:t>, 96-107</w:t>
      </w:r>
    </w:p>
    <w:p w:rsidR="00DE6F34" w:rsidRDefault="00D22AB4" w:rsidP="00D22AB4">
      <w:pPr>
        <w:pStyle w:val="Corpsdetexte"/>
        <w:rPr>
          <w:color w:val="0000FF"/>
        </w:rPr>
      </w:pPr>
      <w:r w:rsidRPr="00D22AB4">
        <w:t>2010</w:t>
      </w:r>
      <w:r w:rsidRPr="00D22AB4">
        <w:t xml:space="preserve">, </w:t>
      </w:r>
      <w:r w:rsidRPr="00D22AB4">
        <w:t>“</w:t>
      </w:r>
      <w:proofErr w:type="spellStart"/>
      <w:r w:rsidRPr="00D22AB4">
        <w:t>Cocina</w:t>
      </w:r>
      <w:proofErr w:type="spellEnd"/>
      <w:r w:rsidRPr="00D22AB4">
        <w:t xml:space="preserve"> y clases: </w:t>
      </w:r>
      <w:proofErr w:type="spellStart"/>
      <w:r w:rsidRPr="00D22AB4">
        <w:t>acerca</w:t>
      </w:r>
      <w:proofErr w:type="spellEnd"/>
      <w:r w:rsidRPr="00D22AB4">
        <w:t xml:space="preserve"> </w:t>
      </w:r>
      <w:proofErr w:type="spellStart"/>
      <w:r w:rsidRPr="00D22AB4">
        <w:t>del</w:t>
      </w:r>
      <w:proofErr w:type="spellEnd"/>
      <w:r w:rsidRPr="00D22AB4">
        <w:t xml:space="preserve"> </w:t>
      </w:r>
      <w:proofErr w:type="spellStart"/>
      <w:r w:rsidRPr="00D22AB4">
        <w:t>éxito</w:t>
      </w:r>
      <w:proofErr w:type="spellEnd"/>
      <w:r w:rsidRPr="00D22AB4">
        <w:t xml:space="preserve"> de la “</w:t>
      </w:r>
      <w:proofErr w:type="spellStart"/>
      <w:r w:rsidRPr="00D22AB4">
        <w:t>cocina</w:t>
      </w:r>
      <w:proofErr w:type="spellEnd"/>
      <w:r w:rsidRPr="00D22AB4">
        <w:t xml:space="preserve"> </w:t>
      </w:r>
      <w:proofErr w:type="spellStart"/>
      <w:r w:rsidRPr="00D22AB4">
        <w:t>fusión</w:t>
      </w:r>
      <w:proofErr w:type="spellEnd"/>
      <w:r w:rsidRPr="00D22AB4">
        <w:t xml:space="preserve">” en Lima”, </w:t>
      </w:r>
      <w:proofErr w:type="spellStart"/>
      <w:r w:rsidRPr="00D22AB4">
        <w:rPr>
          <w:i/>
          <w:iCs/>
        </w:rPr>
        <w:t>Argumentos</w:t>
      </w:r>
      <w:proofErr w:type="spellEnd"/>
      <w:r w:rsidRPr="00D22AB4">
        <w:rPr>
          <w:i/>
          <w:iCs/>
        </w:rPr>
        <w:t>,</w:t>
      </w:r>
      <w:r w:rsidRPr="00D22AB4">
        <w:rPr>
          <w:i/>
          <w:iCs/>
        </w:rPr>
        <w:t xml:space="preserve"> </w:t>
      </w:r>
      <w:proofErr w:type="spellStart"/>
      <w:r w:rsidRPr="00D22AB4">
        <w:rPr>
          <w:i/>
          <w:iCs/>
          <w:color w:val="000000"/>
        </w:rPr>
        <w:t>Revista</w:t>
      </w:r>
      <w:proofErr w:type="spellEnd"/>
      <w:r w:rsidRPr="00D22AB4">
        <w:rPr>
          <w:i/>
          <w:iCs/>
          <w:color w:val="000000"/>
        </w:rPr>
        <w:t xml:space="preserve"> de </w:t>
      </w:r>
      <w:proofErr w:type="spellStart"/>
      <w:r w:rsidRPr="00D22AB4">
        <w:rPr>
          <w:i/>
          <w:iCs/>
          <w:color w:val="000000"/>
        </w:rPr>
        <w:t>análisis</w:t>
      </w:r>
      <w:proofErr w:type="spellEnd"/>
      <w:r w:rsidRPr="00D22AB4">
        <w:rPr>
          <w:i/>
          <w:iCs/>
          <w:color w:val="000000"/>
        </w:rPr>
        <w:t xml:space="preserve"> y </w:t>
      </w:r>
      <w:proofErr w:type="spellStart"/>
      <w:r w:rsidRPr="00D22AB4">
        <w:rPr>
          <w:i/>
          <w:iCs/>
          <w:color w:val="000000"/>
        </w:rPr>
        <w:t>crítica</w:t>
      </w:r>
      <w:proofErr w:type="spellEnd"/>
      <w:r w:rsidRPr="00D22AB4">
        <w:rPr>
          <w:color w:val="000000"/>
        </w:rPr>
        <w:t xml:space="preserve">, 4 (1), 37-44, </w:t>
      </w:r>
      <w:hyperlink r:id="rId7" w:history="1">
        <w:r w:rsidRPr="00055278">
          <w:rPr>
            <w:rStyle w:val="Lienhypertexte"/>
          </w:rPr>
          <w:t>www.revistargumentos.org.pe</w:t>
        </w:r>
      </w:hyperlink>
      <w:bookmarkStart w:id="0" w:name="_GoBack"/>
      <w:bookmarkEnd w:id="0"/>
    </w:p>
    <w:sectPr w:rsidR="00DE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BE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276BE"/>
    <w:rsid w:val="003466AF"/>
    <w:rsid w:val="00354B9F"/>
    <w:rsid w:val="003875A7"/>
    <w:rsid w:val="003950DD"/>
    <w:rsid w:val="003C50A1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6D655B"/>
    <w:rsid w:val="00736FE4"/>
    <w:rsid w:val="00746F32"/>
    <w:rsid w:val="007906A3"/>
    <w:rsid w:val="007B4FF7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AB4"/>
    <w:rsid w:val="00D22F8F"/>
    <w:rsid w:val="00D72C54"/>
    <w:rsid w:val="00DA5272"/>
    <w:rsid w:val="00DE6F34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D22AB4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D22AB4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unhideWhenUsed/>
    <w:rsid w:val="00D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D22AB4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D22AB4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unhideWhenUsed/>
    <w:rsid w:val="00DE6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vistargumentos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of.revues.org/index659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5</cp:revision>
  <dcterms:created xsi:type="dcterms:W3CDTF">2014-08-18T09:03:00Z</dcterms:created>
  <dcterms:modified xsi:type="dcterms:W3CDTF">2014-08-18T10:06:00Z</dcterms:modified>
</cp:coreProperties>
</file>